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FA" w:rsidRPr="00A8743F" w:rsidRDefault="00E207FA" w:rsidP="008D7068">
      <w:pPr>
        <w:pBdr>
          <w:bottom w:val="single" w:sz="12" w:space="1" w:color="auto"/>
        </w:pBdr>
        <w:rPr>
          <w:sz w:val="4"/>
          <w:szCs w:val="4"/>
        </w:rPr>
      </w:pPr>
    </w:p>
    <w:tbl>
      <w:tblPr>
        <w:tblStyle w:val="Grilledutableau"/>
        <w:tblpPr w:leftFromText="141" w:rightFromText="141" w:horzAnchor="margin" w:tblpXSpec="center" w:tblpY="-43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8165"/>
      </w:tblGrid>
      <w:tr w:rsidR="00E207FA" w:rsidTr="008D7068">
        <w:tc>
          <w:tcPr>
            <w:tcW w:w="1866" w:type="dxa"/>
            <w:vAlign w:val="center"/>
          </w:tcPr>
          <w:p w:rsidR="00E207FA" w:rsidRDefault="00E207FA" w:rsidP="008D7068">
            <w:pPr>
              <w:jc w:val="center"/>
            </w:pPr>
            <w:r w:rsidRPr="00E207FA">
              <w:rPr>
                <w:noProof/>
              </w:rPr>
              <w:drawing>
                <wp:inline distT="0" distB="0" distL="0" distR="0">
                  <wp:extent cx="952500" cy="1057275"/>
                  <wp:effectExtent l="19050" t="0" r="0" b="0"/>
                  <wp:docPr id="4" name="Image 1" descr="logo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su"/>
                          <pic:cNvPicPr>
                            <a:picLocks noChangeAspect="1" noChangeArrowheads="1"/>
                          </pic:cNvPicPr>
                        </pic:nvPicPr>
                        <pic:blipFill>
                          <a:blip r:embed="rId6" cstate="print"/>
                          <a:srcRect/>
                          <a:stretch>
                            <a:fillRect/>
                          </a:stretch>
                        </pic:blipFill>
                        <pic:spPr bwMode="auto">
                          <a:xfrm>
                            <a:off x="0" y="0"/>
                            <a:ext cx="952500" cy="1057275"/>
                          </a:xfrm>
                          <a:prstGeom prst="rect">
                            <a:avLst/>
                          </a:prstGeom>
                          <a:noFill/>
                          <a:ln w="9525">
                            <a:noFill/>
                            <a:miter lim="800000"/>
                            <a:headEnd/>
                            <a:tailEnd/>
                          </a:ln>
                        </pic:spPr>
                      </pic:pic>
                    </a:graphicData>
                  </a:graphic>
                </wp:inline>
              </w:drawing>
            </w:r>
          </w:p>
        </w:tc>
        <w:tc>
          <w:tcPr>
            <w:tcW w:w="8165" w:type="dxa"/>
            <w:vAlign w:val="center"/>
          </w:tcPr>
          <w:p w:rsidR="00E207FA" w:rsidRDefault="00E207FA" w:rsidP="008D7068">
            <w:pPr>
              <w:jc w:val="center"/>
              <w:rPr>
                <w:sz w:val="40"/>
              </w:rPr>
            </w:pPr>
            <w:r>
              <w:rPr>
                <w:sz w:val="40"/>
              </w:rPr>
              <w:t>FEDERATION SYNDICALE UNITAIRE</w:t>
            </w:r>
          </w:p>
          <w:p w:rsidR="00E207FA" w:rsidRPr="00E12343" w:rsidRDefault="00E207FA" w:rsidP="008D7068">
            <w:pPr>
              <w:jc w:val="center"/>
              <w:rPr>
                <w:sz w:val="32"/>
                <w:szCs w:val="32"/>
              </w:rPr>
            </w:pPr>
            <w:r w:rsidRPr="00E12343">
              <w:rPr>
                <w:sz w:val="32"/>
                <w:szCs w:val="32"/>
              </w:rPr>
              <w:t>Enseignement, Education, Recherche, Culture</w:t>
            </w:r>
          </w:p>
          <w:p w:rsidR="00E207FA" w:rsidRDefault="00E207FA" w:rsidP="008D7068">
            <w:pPr>
              <w:pStyle w:val="Titre1"/>
              <w:ind w:left="0" w:firstLine="0"/>
            </w:pPr>
            <w:r>
              <w:t>Section de la Mayenne</w:t>
            </w:r>
          </w:p>
          <w:p w:rsidR="00E207FA" w:rsidRDefault="00E207FA" w:rsidP="008D7068">
            <w:pPr>
              <w:jc w:val="center"/>
            </w:pPr>
            <w:r>
              <w:t>Maison des syndicats</w:t>
            </w:r>
          </w:p>
          <w:p w:rsidR="00E207FA" w:rsidRPr="00E207FA" w:rsidRDefault="00E207FA" w:rsidP="008D7068">
            <w:pPr>
              <w:jc w:val="center"/>
            </w:pPr>
            <w:r w:rsidRPr="00E207FA">
              <w:t>15 rue St Mathurin 53000 LAVAL</w:t>
            </w:r>
          </w:p>
          <w:p w:rsidR="00E207FA" w:rsidRDefault="00E207FA" w:rsidP="008D7068">
            <w:pPr>
              <w:jc w:val="center"/>
            </w:pPr>
            <w:r>
              <w:t>Tél : 02.43.53.54.60/ 06.45.16.65.75</w:t>
            </w:r>
            <w:r>
              <w:tab/>
              <w:t>Courriel : fsu53@fsu.fr</w:t>
            </w:r>
          </w:p>
        </w:tc>
      </w:tr>
    </w:tbl>
    <w:p w:rsidR="008D7068" w:rsidRDefault="008D7068" w:rsidP="008D7068"/>
    <w:p w:rsidR="00505CA4" w:rsidRDefault="00505CA4" w:rsidP="008D7068">
      <w:pPr>
        <w:jc w:val="right"/>
      </w:pPr>
      <w:r>
        <w:t>Laval</w:t>
      </w:r>
      <w:r w:rsidR="008D7068">
        <w:t>,</w:t>
      </w:r>
      <w:r>
        <w:t xml:space="preserve"> le </w:t>
      </w:r>
      <w:r w:rsidR="00DB6A3D">
        <w:t>13</w:t>
      </w:r>
      <w:r w:rsidR="00013135">
        <w:t xml:space="preserve"> Octobre 2021</w:t>
      </w:r>
    </w:p>
    <w:p w:rsidR="00505CA4" w:rsidRDefault="00505CA4" w:rsidP="008D7068"/>
    <w:p w:rsidR="008D7068" w:rsidRDefault="008D7068" w:rsidP="008D7068"/>
    <w:p w:rsidR="00295EF0" w:rsidRDefault="008D7068" w:rsidP="00DB6A3D">
      <w:pPr>
        <w:tabs>
          <w:tab w:val="left" w:pos="5103"/>
          <w:tab w:val="left" w:pos="5529"/>
        </w:tabs>
      </w:pPr>
      <w:r>
        <w:tab/>
      </w:r>
      <w:bookmarkStart w:id="0" w:name="_GoBack"/>
      <w:r w:rsidR="00DB6A3D">
        <w:t>COMMUNIQUE DE PRESSE</w:t>
      </w:r>
    </w:p>
    <w:p w:rsidR="00505CA4" w:rsidRDefault="00505CA4" w:rsidP="00371982">
      <w:pPr>
        <w:jc w:val="both"/>
      </w:pPr>
    </w:p>
    <w:p w:rsidR="00A8743F" w:rsidRDefault="00A8743F" w:rsidP="00371982">
      <w:pPr>
        <w:jc w:val="both"/>
      </w:pPr>
    </w:p>
    <w:p w:rsidR="00DB6A3D" w:rsidRPr="00DF32EA" w:rsidRDefault="005538CD" w:rsidP="00DF32EA">
      <w:pPr>
        <w:jc w:val="center"/>
        <w:rPr>
          <w:b/>
          <w:sz w:val="28"/>
          <w:szCs w:val="28"/>
          <w:u w:val="single"/>
        </w:rPr>
      </w:pPr>
      <w:r w:rsidRPr="00DF32EA">
        <w:rPr>
          <w:b/>
          <w:sz w:val="28"/>
          <w:szCs w:val="28"/>
          <w:u w:val="single"/>
        </w:rPr>
        <w:t>I</w:t>
      </w:r>
      <w:r w:rsidR="00DB6A3D" w:rsidRPr="00DF32EA">
        <w:rPr>
          <w:b/>
          <w:sz w:val="28"/>
          <w:szCs w:val="28"/>
          <w:u w:val="single"/>
        </w:rPr>
        <w:t xml:space="preserve">l y a un an le </w:t>
      </w:r>
      <w:r w:rsidRPr="00DF32EA">
        <w:rPr>
          <w:b/>
          <w:sz w:val="28"/>
          <w:szCs w:val="28"/>
          <w:u w:val="single"/>
        </w:rPr>
        <w:t>cœur</w:t>
      </w:r>
      <w:r w:rsidR="00DB6A3D" w:rsidRPr="00DF32EA">
        <w:rPr>
          <w:b/>
          <w:sz w:val="28"/>
          <w:szCs w:val="28"/>
          <w:u w:val="single"/>
        </w:rPr>
        <w:t xml:space="preserve"> de l'école était attaqué</w:t>
      </w:r>
    </w:p>
    <w:p w:rsidR="005538CD" w:rsidRDefault="005538CD" w:rsidP="00DB6A3D"/>
    <w:p w:rsidR="00DB6A3D" w:rsidRDefault="00C24E23" w:rsidP="00C24E23">
      <w:pPr>
        <w:rPr>
          <w:rFonts w:ascii="Comic Sans MS" w:hAnsi="Comic Sans MS" w:cs="Arial"/>
          <w:bCs/>
        </w:rPr>
      </w:pPr>
      <w:r>
        <w:rPr>
          <w:rFonts w:ascii="Comic Sans MS" w:hAnsi="Comic Sans MS" w:cs="Arial"/>
          <w:bCs/>
        </w:rPr>
        <w:tab/>
      </w:r>
      <w:r>
        <w:rPr>
          <w:rFonts w:ascii="Comic Sans MS" w:hAnsi="Comic Sans MS" w:cs="Arial"/>
          <w:bCs/>
        </w:rPr>
        <w:tab/>
      </w:r>
      <w:r w:rsidR="00DB6A3D" w:rsidRPr="00C24E23">
        <w:rPr>
          <w:rFonts w:ascii="Comic Sans MS" w:hAnsi="Comic Sans MS" w:cs="Arial"/>
          <w:bCs/>
        </w:rPr>
        <w:t>Un hommage nécessaire</w:t>
      </w:r>
    </w:p>
    <w:p w:rsidR="00C24E23" w:rsidRPr="00C24E23" w:rsidRDefault="00C24E23" w:rsidP="00C24E23">
      <w:pPr>
        <w:rPr>
          <w:rFonts w:ascii="Comic Sans MS" w:hAnsi="Comic Sans MS" w:cs="Arial"/>
        </w:rPr>
      </w:pPr>
    </w:p>
    <w:p w:rsidR="005538CD" w:rsidRPr="00C24E23" w:rsidRDefault="00EF67A1" w:rsidP="00C24E23">
      <w:pPr>
        <w:jc w:val="both"/>
        <w:rPr>
          <w:rFonts w:ascii="Arial" w:hAnsi="Arial" w:cs="Arial"/>
        </w:rPr>
      </w:pPr>
      <w:r>
        <w:rPr>
          <w:rFonts w:ascii="Arial" w:hAnsi="Arial" w:cs="Arial"/>
        </w:rPr>
        <w:tab/>
      </w:r>
      <w:r w:rsidR="00DB6A3D" w:rsidRPr="00C24E23">
        <w:rPr>
          <w:rFonts w:ascii="Arial" w:hAnsi="Arial" w:cs="Arial"/>
        </w:rPr>
        <w:t>L’Hommage à notre collègue Samuel PATY, volé de l’an dernier, a laissé des traces. Ce fut un hommage escamoté/volé/confisqué.</w:t>
      </w:r>
      <w:r w:rsidR="005538CD" w:rsidRPr="00C24E23">
        <w:rPr>
          <w:rFonts w:ascii="Arial" w:hAnsi="Arial" w:cs="Arial"/>
        </w:rPr>
        <w:t xml:space="preserve"> </w:t>
      </w:r>
      <w:r w:rsidR="00F31802">
        <w:rPr>
          <w:rFonts w:ascii="Arial" w:hAnsi="Arial" w:cs="Arial"/>
        </w:rPr>
        <w:t>Il</w:t>
      </w:r>
      <w:r w:rsidR="005538CD" w:rsidRPr="00C24E23">
        <w:rPr>
          <w:rFonts w:ascii="Arial" w:hAnsi="Arial" w:cs="Arial"/>
        </w:rPr>
        <w:t xml:space="preserve"> faut se rappeler que l</w:t>
      </w:r>
      <w:r w:rsidR="005538CD" w:rsidRPr="00C24E23">
        <w:rPr>
          <w:rFonts w:ascii="Arial" w:hAnsi="Arial" w:cs="Arial"/>
        </w:rPr>
        <w:t>es deux heu</w:t>
      </w:r>
      <w:r>
        <w:rPr>
          <w:rFonts w:ascii="Arial" w:hAnsi="Arial" w:cs="Arial"/>
        </w:rPr>
        <w:t>res banalisées, c’est-à-dire</w:t>
      </w:r>
      <w:r w:rsidR="005538CD" w:rsidRPr="00C24E23">
        <w:rPr>
          <w:rFonts w:ascii="Arial" w:hAnsi="Arial" w:cs="Arial"/>
        </w:rPr>
        <w:t xml:space="preserve"> les heures qui devaient nous permettre d’échanger entre adultes, de préparer le retour des élèves, ont été annulées deux jours avant par le ministre</w:t>
      </w:r>
      <w:r w:rsidR="005538CD" w:rsidRPr="00C24E23">
        <w:rPr>
          <w:rFonts w:ascii="Arial" w:hAnsi="Arial" w:cs="Arial"/>
        </w:rPr>
        <w:t>.</w:t>
      </w:r>
    </w:p>
    <w:p w:rsidR="00EF67A1" w:rsidRDefault="005538CD" w:rsidP="00C24E23">
      <w:pPr>
        <w:rPr>
          <w:rFonts w:ascii="Comic Sans MS" w:hAnsi="Comic Sans MS" w:cs="Arial"/>
          <w:bCs/>
        </w:rPr>
      </w:pPr>
      <w:r w:rsidRPr="00C24E23">
        <w:rPr>
          <w:rFonts w:ascii="Arial" w:hAnsi="Arial" w:cs="Arial"/>
        </w:rPr>
        <w:tab/>
      </w:r>
      <w:r w:rsidR="00DB6A3D" w:rsidRPr="00C24E23">
        <w:rPr>
          <w:rFonts w:ascii="Arial" w:hAnsi="Arial" w:cs="Arial"/>
        </w:rPr>
        <w:t xml:space="preserve"> </w:t>
      </w:r>
      <w:r w:rsidR="00DB6A3D" w:rsidRPr="00F31802">
        <w:rPr>
          <w:rFonts w:ascii="Arial" w:hAnsi="Arial" w:cs="Arial"/>
          <w:b/>
        </w:rPr>
        <w:t>Reste une fracture avec l'institution</w:t>
      </w:r>
      <w:r w:rsidR="00DB6A3D" w:rsidRPr="00C24E23">
        <w:rPr>
          <w:rFonts w:ascii="Arial" w:hAnsi="Arial" w:cs="Arial"/>
        </w:rPr>
        <w:t xml:space="preserve">. La communauté éducative reste meurtrie par cet assassinat. Le 15 octobre prochain, la FSU appelle chacun à s’abstenir de toute instrumentalisation. Alors oui, les collègues très marqués par cet épisode construiront et rendront un hommage personnel à leur collègue, loin de toute injonction. Ils ne veulent pas que leur douleur soit instrumentalisée. </w:t>
      </w:r>
      <w:r w:rsidR="00DB6A3D" w:rsidRPr="00F31802">
        <w:rPr>
          <w:rFonts w:ascii="Arial" w:hAnsi="Arial" w:cs="Arial"/>
          <w:b/>
        </w:rPr>
        <w:t>Ce que souhaite la FSU, c'est que l’hommage le plus digne soit rendu à notre collègue et on sait que chacun le fera du mieux possible.</w:t>
      </w:r>
      <w:r w:rsidR="00DB6A3D" w:rsidRPr="00F31802">
        <w:rPr>
          <w:rFonts w:ascii="Arial" w:hAnsi="Arial" w:cs="Arial"/>
          <w:b/>
        </w:rPr>
        <w:br/>
      </w:r>
      <w:r w:rsidR="00DB6A3D" w:rsidRPr="00F31802">
        <w:rPr>
          <w:rFonts w:ascii="Arial" w:hAnsi="Arial" w:cs="Arial"/>
          <w:b/>
        </w:rPr>
        <w:br/>
      </w:r>
      <w:r w:rsidR="00DB6A3D" w:rsidRPr="00C24E23">
        <w:rPr>
          <w:rFonts w:ascii="Arial" w:hAnsi="Arial" w:cs="Arial"/>
        </w:rPr>
        <w:br/>
      </w:r>
      <w:r w:rsidR="00C24E23">
        <w:rPr>
          <w:rFonts w:ascii="Comic Sans MS" w:hAnsi="Comic Sans MS" w:cs="Arial"/>
          <w:bCs/>
        </w:rPr>
        <w:tab/>
      </w:r>
      <w:r w:rsidR="00C24E23">
        <w:rPr>
          <w:rFonts w:ascii="Comic Sans MS" w:hAnsi="Comic Sans MS" w:cs="Arial"/>
          <w:bCs/>
        </w:rPr>
        <w:tab/>
      </w:r>
      <w:r w:rsidR="00C24E23">
        <w:rPr>
          <w:rFonts w:ascii="Comic Sans MS" w:hAnsi="Comic Sans MS" w:cs="Arial"/>
          <w:bCs/>
        </w:rPr>
        <w:tab/>
      </w:r>
      <w:r w:rsidR="00DB6A3D" w:rsidRPr="00C24E23">
        <w:rPr>
          <w:rFonts w:ascii="Comic Sans MS" w:hAnsi="Comic Sans MS" w:cs="Arial"/>
          <w:bCs/>
        </w:rPr>
        <w:t>Une autre vision de l'école</w:t>
      </w:r>
    </w:p>
    <w:p w:rsidR="00EF67A1" w:rsidRPr="00F31802" w:rsidRDefault="00DB6A3D" w:rsidP="00C24E23">
      <w:pPr>
        <w:rPr>
          <w:rFonts w:ascii="Arial" w:hAnsi="Arial" w:cs="Arial"/>
          <w:b/>
        </w:rPr>
      </w:pPr>
      <w:r w:rsidRPr="00C24E23">
        <w:rPr>
          <w:rFonts w:ascii="Arial" w:hAnsi="Arial" w:cs="Arial"/>
        </w:rPr>
        <w:br/>
      </w:r>
      <w:r w:rsidR="00EF67A1">
        <w:rPr>
          <w:rFonts w:ascii="Arial" w:hAnsi="Arial" w:cs="Arial"/>
        </w:rPr>
        <w:tab/>
      </w:r>
      <w:r w:rsidRPr="00C24E23">
        <w:rPr>
          <w:rFonts w:ascii="Arial" w:hAnsi="Arial" w:cs="Arial"/>
        </w:rPr>
        <w:t>Pour ce sujet, pour cet hommage, c'est bien le cœur du métier qui est évoqué : former des citoyens, travailler avec eux des co</w:t>
      </w:r>
      <w:r w:rsidR="005538CD" w:rsidRPr="00C24E23">
        <w:rPr>
          <w:rFonts w:ascii="Arial" w:hAnsi="Arial" w:cs="Arial"/>
        </w:rPr>
        <w:t>ncepts importants. Croire que cela</w:t>
      </w:r>
      <w:r w:rsidRPr="00C24E23">
        <w:rPr>
          <w:rFonts w:ascii="Arial" w:hAnsi="Arial" w:cs="Arial"/>
        </w:rPr>
        <w:t xml:space="preserve"> peut se faire en 1h est une vue de l’esprit du ministère, d’autant plus </w:t>
      </w:r>
      <w:r w:rsidRPr="00F31802">
        <w:rPr>
          <w:rFonts w:ascii="Arial" w:hAnsi="Arial" w:cs="Arial"/>
          <w:b/>
        </w:rPr>
        <w:t xml:space="preserve">qu’encore une fois les consignes arrivent très tardivement (1 semaine avant!). C'est un </w:t>
      </w:r>
      <w:r w:rsidR="005538CD" w:rsidRPr="00F31802">
        <w:rPr>
          <w:rFonts w:ascii="Arial" w:hAnsi="Arial" w:cs="Arial"/>
          <w:b/>
        </w:rPr>
        <w:t>non-sens</w:t>
      </w:r>
      <w:r w:rsidRPr="00F31802">
        <w:rPr>
          <w:rFonts w:ascii="Arial" w:hAnsi="Arial" w:cs="Arial"/>
          <w:b/>
        </w:rPr>
        <w:t xml:space="preserve">. Faire un projet éducatif par des actions de communication est un </w:t>
      </w:r>
      <w:r w:rsidR="005538CD" w:rsidRPr="00F31802">
        <w:rPr>
          <w:rFonts w:ascii="Arial" w:hAnsi="Arial" w:cs="Arial"/>
          <w:b/>
        </w:rPr>
        <w:t>non-sens</w:t>
      </w:r>
      <w:r w:rsidRPr="00F31802">
        <w:rPr>
          <w:rFonts w:ascii="Arial" w:hAnsi="Arial" w:cs="Arial"/>
          <w:b/>
        </w:rPr>
        <w:t xml:space="preserve">. </w:t>
      </w:r>
    </w:p>
    <w:p w:rsidR="00DB6A3D" w:rsidRPr="00C24E23" w:rsidRDefault="00EF67A1" w:rsidP="00C24E23">
      <w:pPr>
        <w:rPr>
          <w:rFonts w:ascii="Arial" w:hAnsi="Arial" w:cs="Arial"/>
        </w:rPr>
      </w:pPr>
      <w:r>
        <w:rPr>
          <w:rFonts w:ascii="Arial" w:hAnsi="Arial" w:cs="Arial"/>
        </w:rPr>
        <w:tab/>
      </w:r>
      <w:r w:rsidR="00DB6A3D" w:rsidRPr="00C24E23">
        <w:rPr>
          <w:rFonts w:ascii="Arial" w:hAnsi="Arial" w:cs="Arial"/>
        </w:rPr>
        <w:t xml:space="preserve">Au contraire, le travail pédagogique est un travail patient et discret. Alors vendredi 15/10, </w:t>
      </w:r>
      <w:r w:rsidR="005538CD" w:rsidRPr="00C24E23">
        <w:rPr>
          <w:rFonts w:ascii="Arial" w:hAnsi="Arial" w:cs="Arial"/>
        </w:rPr>
        <w:t>nous répondrons</w:t>
      </w:r>
      <w:r w:rsidR="00DB6A3D" w:rsidRPr="00C24E23">
        <w:rPr>
          <w:rFonts w:ascii="Arial" w:hAnsi="Arial" w:cs="Arial"/>
        </w:rPr>
        <w:t xml:space="preserve"> aux questions des élèves, il y aura sans doute, ici ou là, des événements particuliers qui auront été préparés, mais n’oublions pas que le format pédagogique le plus adapté, c’est du travail sur le long terme. D’ailleurs, la journée de la laïcité du 9 décembre (ou d'autres actions pédagogiques) est dans certains établissements déjà construite bien en amont. Faisons confiance aux </w:t>
      </w:r>
      <w:proofErr w:type="spellStart"/>
      <w:r w:rsidR="005538CD" w:rsidRPr="00C24E23">
        <w:rPr>
          <w:rFonts w:ascii="Arial" w:hAnsi="Arial" w:cs="Arial"/>
        </w:rPr>
        <w:t>enseignant-es</w:t>
      </w:r>
      <w:proofErr w:type="spellEnd"/>
      <w:r w:rsidR="005538CD" w:rsidRPr="00C24E23">
        <w:rPr>
          <w:rFonts w:ascii="Arial" w:hAnsi="Arial" w:cs="Arial"/>
        </w:rPr>
        <w:t>.</w:t>
      </w:r>
      <w:r w:rsidR="00DB6A3D" w:rsidRPr="00C24E23">
        <w:rPr>
          <w:rFonts w:ascii="Arial" w:hAnsi="Arial" w:cs="Arial"/>
        </w:rPr>
        <w:t> </w:t>
      </w:r>
    </w:p>
    <w:p w:rsidR="00013135" w:rsidRPr="00F86A10" w:rsidRDefault="00505CA4" w:rsidP="00DB6A3D">
      <w:pPr>
        <w:jc w:val="both"/>
        <w:rPr>
          <w:rFonts w:ascii="Arial" w:hAnsi="Arial" w:cs="Arial"/>
          <w:sz w:val="22"/>
          <w:szCs w:val="22"/>
        </w:rPr>
      </w:pPr>
      <w:r w:rsidRPr="00F86A10">
        <w:rPr>
          <w:rFonts w:ascii="Arial" w:hAnsi="Arial" w:cs="Arial"/>
          <w:sz w:val="22"/>
          <w:szCs w:val="22"/>
        </w:rPr>
        <w:tab/>
      </w:r>
    </w:p>
    <w:p w:rsidR="00013135" w:rsidRPr="00F86A10" w:rsidRDefault="00013135" w:rsidP="00371982">
      <w:pPr>
        <w:jc w:val="both"/>
        <w:rPr>
          <w:rFonts w:ascii="Arial" w:hAnsi="Arial" w:cs="Arial"/>
          <w:sz w:val="22"/>
          <w:szCs w:val="22"/>
        </w:rPr>
      </w:pPr>
    </w:p>
    <w:p w:rsidR="00013135" w:rsidRDefault="00013135" w:rsidP="00371982">
      <w:pPr>
        <w:jc w:val="both"/>
      </w:pPr>
    </w:p>
    <w:p w:rsidR="00505CA4" w:rsidRDefault="00A8743F" w:rsidP="005538CD">
      <w:pPr>
        <w:tabs>
          <w:tab w:val="center" w:pos="6804"/>
        </w:tabs>
        <w:jc w:val="both"/>
      </w:pPr>
      <w:r>
        <w:tab/>
      </w:r>
      <w:bookmarkEnd w:id="0"/>
    </w:p>
    <w:sectPr w:rsidR="00505CA4" w:rsidSect="00A874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16AF"/>
    <w:multiLevelType w:val="multilevel"/>
    <w:tmpl w:val="B9C66C4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56711B2"/>
    <w:multiLevelType w:val="hybridMultilevel"/>
    <w:tmpl w:val="3800A89C"/>
    <w:lvl w:ilvl="0" w:tplc="EBA6E5FA">
      <w:start w:val="15"/>
      <w:numFmt w:val="bullet"/>
      <w:lvlText w:val="-"/>
      <w:lvlJc w:val="left"/>
      <w:pPr>
        <w:tabs>
          <w:tab w:val="num" w:pos="1767"/>
        </w:tabs>
        <w:ind w:left="1767" w:hanging="360"/>
      </w:pPr>
      <w:rPr>
        <w:rFonts w:ascii="Times New Roman" w:eastAsia="Times New Roman" w:hAnsi="Times New Roman" w:cs="Times New Roman" w:hint="default"/>
      </w:rPr>
    </w:lvl>
    <w:lvl w:ilvl="1" w:tplc="040C0003" w:tentative="1">
      <w:start w:val="1"/>
      <w:numFmt w:val="bullet"/>
      <w:lvlText w:val="o"/>
      <w:lvlJc w:val="left"/>
      <w:pPr>
        <w:tabs>
          <w:tab w:val="num" w:pos="2487"/>
        </w:tabs>
        <w:ind w:left="2487" w:hanging="360"/>
      </w:pPr>
      <w:rPr>
        <w:rFonts w:ascii="Courier New" w:hAnsi="Courier New" w:hint="default"/>
      </w:rPr>
    </w:lvl>
    <w:lvl w:ilvl="2" w:tplc="040C0005" w:tentative="1">
      <w:start w:val="1"/>
      <w:numFmt w:val="bullet"/>
      <w:lvlText w:val=""/>
      <w:lvlJc w:val="left"/>
      <w:pPr>
        <w:tabs>
          <w:tab w:val="num" w:pos="3207"/>
        </w:tabs>
        <w:ind w:left="3207" w:hanging="360"/>
      </w:pPr>
      <w:rPr>
        <w:rFonts w:ascii="Wingdings" w:hAnsi="Wingdings" w:hint="default"/>
      </w:rPr>
    </w:lvl>
    <w:lvl w:ilvl="3" w:tplc="040C0001" w:tentative="1">
      <w:start w:val="1"/>
      <w:numFmt w:val="bullet"/>
      <w:lvlText w:val=""/>
      <w:lvlJc w:val="left"/>
      <w:pPr>
        <w:tabs>
          <w:tab w:val="num" w:pos="3927"/>
        </w:tabs>
        <w:ind w:left="3927" w:hanging="360"/>
      </w:pPr>
      <w:rPr>
        <w:rFonts w:ascii="Symbol" w:hAnsi="Symbol" w:hint="default"/>
      </w:rPr>
    </w:lvl>
    <w:lvl w:ilvl="4" w:tplc="040C0003" w:tentative="1">
      <w:start w:val="1"/>
      <w:numFmt w:val="bullet"/>
      <w:lvlText w:val="o"/>
      <w:lvlJc w:val="left"/>
      <w:pPr>
        <w:tabs>
          <w:tab w:val="num" w:pos="4647"/>
        </w:tabs>
        <w:ind w:left="4647" w:hanging="360"/>
      </w:pPr>
      <w:rPr>
        <w:rFonts w:ascii="Courier New" w:hAnsi="Courier New" w:hint="default"/>
      </w:rPr>
    </w:lvl>
    <w:lvl w:ilvl="5" w:tplc="040C0005" w:tentative="1">
      <w:start w:val="1"/>
      <w:numFmt w:val="bullet"/>
      <w:lvlText w:val=""/>
      <w:lvlJc w:val="left"/>
      <w:pPr>
        <w:tabs>
          <w:tab w:val="num" w:pos="5367"/>
        </w:tabs>
        <w:ind w:left="5367" w:hanging="360"/>
      </w:pPr>
      <w:rPr>
        <w:rFonts w:ascii="Wingdings" w:hAnsi="Wingdings" w:hint="default"/>
      </w:rPr>
    </w:lvl>
    <w:lvl w:ilvl="6" w:tplc="040C0001" w:tentative="1">
      <w:start w:val="1"/>
      <w:numFmt w:val="bullet"/>
      <w:lvlText w:val=""/>
      <w:lvlJc w:val="left"/>
      <w:pPr>
        <w:tabs>
          <w:tab w:val="num" w:pos="6087"/>
        </w:tabs>
        <w:ind w:left="6087" w:hanging="360"/>
      </w:pPr>
      <w:rPr>
        <w:rFonts w:ascii="Symbol" w:hAnsi="Symbol" w:hint="default"/>
      </w:rPr>
    </w:lvl>
    <w:lvl w:ilvl="7" w:tplc="040C0003" w:tentative="1">
      <w:start w:val="1"/>
      <w:numFmt w:val="bullet"/>
      <w:lvlText w:val="o"/>
      <w:lvlJc w:val="left"/>
      <w:pPr>
        <w:tabs>
          <w:tab w:val="num" w:pos="6807"/>
        </w:tabs>
        <w:ind w:left="6807" w:hanging="360"/>
      </w:pPr>
      <w:rPr>
        <w:rFonts w:ascii="Courier New" w:hAnsi="Courier New" w:hint="default"/>
      </w:rPr>
    </w:lvl>
    <w:lvl w:ilvl="8" w:tplc="040C0005" w:tentative="1">
      <w:start w:val="1"/>
      <w:numFmt w:val="bullet"/>
      <w:lvlText w:val=""/>
      <w:lvlJc w:val="left"/>
      <w:pPr>
        <w:tabs>
          <w:tab w:val="num" w:pos="7527"/>
        </w:tabs>
        <w:ind w:left="7527" w:hanging="360"/>
      </w:pPr>
      <w:rPr>
        <w:rFonts w:ascii="Wingdings" w:hAnsi="Wingdings" w:hint="default"/>
      </w:rPr>
    </w:lvl>
  </w:abstractNum>
  <w:abstractNum w:abstractNumId="2">
    <w:nsid w:val="52333EBC"/>
    <w:multiLevelType w:val="multilevel"/>
    <w:tmpl w:val="094617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13"/>
    <w:rsid w:val="00013135"/>
    <w:rsid w:val="000E6133"/>
    <w:rsid w:val="002119C7"/>
    <w:rsid w:val="00253513"/>
    <w:rsid w:val="00295EF0"/>
    <w:rsid w:val="002F428A"/>
    <w:rsid w:val="00371982"/>
    <w:rsid w:val="003D2971"/>
    <w:rsid w:val="004C3945"/>
    <w:rsid w:val="00505CA4"/>
    <w:rsid w:val="005538CD"/>
    <w:rsid w:val="005B7E97"/>
    <w:rsid w:val="006277A0"/>
    <w:rsid w:val="006A1C14"/>
    <w:rsid w:val="00876BE7"/>
    <w:rsid w:val="008814A3"/>
    <w:rsid w:val="00881576"/>
    <w:rsid w:val="00886314"/>
    <w:rsid w:val="008C5406"/>
    <w:rsid w:val="008D7068"/>
    <w:rsid w:val="009E1FAE"/>
    <w:rsid w:val="00A35033"/>
    <w:rsid w:val="00A8743F"/>
    <w:rsid w:val="00AD542D"/>
    <w:rsid w:val="00B56622"/>
    <w:rsid w:val="00B60C56"/>
    <w:rsid w:val="00BB5B83"/>
    <w:rsid w:val="00C24E23"/>
    <w:rsid w:val="00CD23F4"/>
    <w:rsid w:val="00CD5259"/>
    <w:rsid w:val="00D02EBA"/>
    <w:rsid w:val="00D107FE"/>
    <w:rsid w:val="00DB6A3D"/>
    <w:rsid w:val="00DC07FC"/>
    <w:rsid w:val="00DF32EA"/>
    <w:rsid w:val="00E12343"/>
    <w:rsid w:val="00E207FA"/>
    <w:rsid w:val="00EF67A1"/>
    <w:rsid w:val="00F31802"/>
    <w:rsid w:val="00F86A10"/>
    <w:rsid w:val="00FB0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ind w:left="708" w:firstLine="708"/>
      <w:jc w:val="center"/>
      <w:outlineLvl w:val="0"/>
    </w:pPr>
    <w:rPr>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135"/>
    <w:rPr>
      <w:rFonts w:ascii="Tahoma" w:hAnsi="Tahoma" w:cs="Tahoma"/>
      <w:sz w:val="16"/>
      <w:szCs w:val="16"/>
    </w:rPr>
  </w:style>
  <w:style w:type="character" w:customStyle="1" w:styleId="TextedebullesCar">
    <w:name w:val="Texte de bulles Car"/>
    <w:basedOn w:val="Policepardfaut"/>
    <w:link w:val="Textedebulles"/>
    <w:uiPriority w:val="99"/>
    <w:semiHidden/>
    <w:rsid w:val="00013135"/>
    <w:rPr>
      <w:rFonts w:ascii="Tahoma" w:hAnsi="Tahoma" w:cs="Tahoma"/>
      <w:sz w:val="16"/>
      <w:szCs w:val="16"/>
    </w:rPr>
  </w:style>
  <w:style w:type="paragraph" w:customStyle="1" w:styleId="Textbody">
    <w:name w:val="Text body"/>
    <w:basedOn w:val="Normal"/>
    <w:rsid w:val="00013135"/>
    <w:pPr>
      <w:widowControl w:val="0"/>
      <w:suppressAutoHyphens/>
      <w:autoSpaceDN w:val="0"/>
      <w:spacing w:after="140" w:line="276" w:lineRule="auto"/>
      <w:textAlignment w:val="baseline"/>
    </w:pPr>
    <w:rPr>
      <w:rFonts w:ascii="Liberation Serif" w:eastAsia="DejaVu Sans" w:hAnsi="Liberation Serif" w:cs="Noto Sans Devanagari"/>
      <w:kern w:val="3"/>
      <w:lang w:val="en-US" w:eastAsia="zh-CN" w:bidi="hi-IN"/>
    </w:rPr>
  </w:style>
  <w:style w:type="character" w:styleId="Accentuation">
    <w:name w:val="Emphasis"/>
    <w:rsid w:val="00013135"/>
    <w:rPr>
      <w:i/>
      <w:iCs/>
    </w:rPr>
  </w:style>
  <w:style w:type="table" w:styleId="Grilledutableau">
    <w:name w:val="Table Grid"/>
    <w:basedOn w:val="TableauNormal"/>
    <w:uiPriority w:val="59"/>
    <w:rsid w:val="00E2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B6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ind w:left="708" w:firstLine="708"/>
      <w:jc w:val="center"/>
      <w:outlineLvl w:val="0"/>
    </w:pPr>
    <w:rPr>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135"/>
    <w:rPr>
      <w:rFonts w:ascii="Tahoma" w:hAnsi="Tahoma" w:cs="Tahoma"/>
      <w:sz w:val="16"/>
      <w:szCs w:val="16"/>
    </w:rPr>
  </w:style>
  <w:style w:type="character" w:customStyle="1" w:styleId="TextedebullesCar">
    <w:name w:val="Texte de bulles Car"/>
    <w:basedOn w:val="Policepardfaut"/>
    <w:link w:val="Textedebulles"/>
    <w:uiPriority w:val="99"/>
    <w:semiHidden/>
    <w:rsid w:val="00013135"/>
    <w:rPr>
      <w:rFonts w:ascii="Tahoma" w:hAnsi="Tahoma" w:cs="Tahoma"/>
      <w:sz w:val="16"/>
      <w:szCs w:val="16"/>
    </w:rPr>
  </w:style>
  <w:style w:type="paragraph" w:customStyle="1" w:styleId="Textbody">
    <w:name w:val="Text body"/>
    <w:basedOn w:val="Normal"/>
    <w:rsid w:val="00013135"/>
    <w:pPr>
      <w:widowControl w:val="0"/>
      <w:suppressAutoHyphens/>
      <w:autoSpaceDN w:val="0"/>
      <w:spacing w:after="140" w:line="276" w:lineRule="auto"/>
      <w:textAlignment w:val="baseline"/>
    </w:pPr>
    <w:rPr>
      <w:rFonts w:ascii="Liberation Serif" w:eastAsia="DejaVu Sans" w:hAnsi="Liberation Serif" w:cs="Noto Sans Devanagari"/>
      <w:kern w:val="3"/>
      <w:lang w:val="en-US" w:eastAsia="zh-CN" w:bidi="hi-IN"/>
    </w:rPr>
  </w:style>
  <w:style w:type="character" w:styleId="Accentuation">
    <w:name w:val="Emphasis"/>
    <w:rsid w:val="00013135"/>
    <w:rPr>
      <w:i/>
      <w:iCs/>
    </w:rPr>
  </w:style>
  <w:style w:type="table" w:styleId="Grilledutableau">
    <w:name w:val="Table Grid"/>
    <w:basedOn w:val="TableauNormal"/>
    <w:uiPriority w:val="59"/>
    <w:rsid w:val="00E2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B6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67414">
      <w:bodyDiv w:val="1"/>
      <w:marLeft w:val="0"/>
      <w:marRight w:val="0"/>
      <w:marTop w:val="0"/>
      <w:marBottom w:val="0"/>
      <w:divBdr>
        <w:top w:val="none" w:sz="0" w:space="0" w:color="auto"/>
        <w:left w:val="none" w:sz="0" w:space="0" w:color="auto"/>
        <w:bottom w:val="none" w:sz="0" w:space="0" w:color="auto"/>
        <w:right w:val="none" w:sz="0" w:space="0" w:color="auto"/>
      </w:divBdr>
      <w:divsChild>
        <w:div w:id="1377074952">
          <w:marLeft w:val="0"/>
          <w:marRight w:val="0"/>
          <w:marTop w:val="0"/>
          <w:marBottom w:val="0"/>
          <w:divBdr>
            <w:top w:val="none" w:sz="0" w:space="0" w:color="auto"/>
            <w:left w:val="none" w:sz="0" w:space="0" w:color="auto"/>
            <w:bottom w:val="none" w:sz="0" w:space="0" w:color="auto"/>
            <w:right w:val="none" w:sz="0" w:space="0" w:color="auto"/>
          </w:divBdr>
        </w:div>
        <w:div w:id="2139175252">
          <w:marLeft w:val="0"/>
          <w:marRight w:val="0"/>
          <w:marTop w:val="0"/>
          <w:marBottom w:val="0"/>
          <w:divBdr>
            <w:top w:val="none" w:sz="0" w:space="0" w:color="auto"/>
            <w:left w:val="none" w:sz="0" w:space="0" w:color="auto"/>
            <w:bottom w:val="none" w:sz="0" w:space="0" w:color="auto"/>
            <w:right w:val="none" w:sz="0" w:space="0" w:color="auto"/>
          </w:divBdr>
        </w:div>
        <w:div w:id="141723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FEDERATION SYNDICALE UNITAIRE</vt:lpstr>
    </vt:vector>
  </TitlesOfParts>
  <Company>FSU</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SYNDICALE UNITAIRE</dc:title>
  <dc:creator>SNUipp53</dc:creator>
  <cp:lastModifiedBy>Utilisateur</cp:lastModifiedBy>
  <cp:revision>2</cp:revision>
  <cp:lastPrinted>2021-10-05T07:08:00Z</cp:lastPrinted>
  <dcterms:created xsi:type="dcterms:W3CDTF">2021-10-13T14:35:00Z</dcterms:created>
  <dcterms:modified xsi:type="dcterms:W3CDTF">2021-10-13T14:35:00Z</dcterms:modified>
</cp:coreProperties>
</file>